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DFDE" w14:textId="77777777" w:rsidR="000A37BA" w:rsidRPr="007F63D8" w:rsidRDefault="000A37BA" w:rsidP="00974293">
      <w:pPr>
        <w:spacing w:after="120"/>
        <w:jc w:val="center"/>
        <w:rPr>
          <w:b/>
          <w:sz w:val="28"/>
          <w:szCs w:val="28"/>
          <w:u w:val="single"/>
        </w:rPr>
      </w:pPr>
      <w:r w:rsidRPr="007F63D8">
        <w:rPr>
          <w:b/>
          <w:sz w:val="28"/>
          <w:szCs w:val="28"/>
          <w:u w:val="single"/>
        </w:rPr>
        <w:t>Covert Township</w:t>
      </w:r>
    </w:p>
    <w:p w14:paraId="69C21C77" w14:textId="77777777" w:rsidR="001E2BEB" w:rsidRPr="007F63D8" w:rsidRDefault="000A37BA" w:rsidP="00974293">
      <w:pPr>
        <w:spacing w:after="120"/>
        <w:jc w:val="center"/>
        <w:rPr>
          <w:sz w:val="28"/>
          <w:szCs w:val="28"/>
        </w:rPr>
      </w:pPr>
      <w:r w:rsidRPr="007F63D8">
        <w:rPr>
          <w:sz w:val="28"/>
          <w:szCs w:val="28"/>
        </w:rPr>
        <w:t>Planning Commission Minutes</w:t>
      </w:r>
    </w:p>
    <w:p w14:paraId="7AA44E91" w14:textId="0A509709" w:rsidR="00C0095D" w:rsidRDefault="000A37BA" w:rsidP="00974293">
      <w:pPr>
        <w:spacing w:after="120"/>
        <w:jc w:val="center"/>
        <w:rPr>
          <w:rFonts w:cstheme="minorHAnsi"/>
        </w:rPr>
      </w:pPr>
      <w:r w:rsidRPr="009E4CF9">
        <w:rPr>
          <w:sz w:val="20"/>
          <w:szCs w:val="20"/>
        </w:rPr>
        <w:t xml:space="preserve"> </w:t>
      </w:r>
      <w:r w:rsidR="001E2BEB" w:rsidRPr="00A34972">
        <w:rPr>
          <w:rFonts w:cstheme="minorHAnsi"/>
        </w:rPr>
        <w:t>Regular Meeting</w:t>
      </w:r>
      <w:r w:rsidR="007706B0">
        <w:rPr>
          <w:rFonts w:cstheme="minorHAnsi"/>
        </w:rPr>
        <w:t xml:space="preserve"> and Public Hearing</w:t>
      </w:r>
      <w:r w:rsidR="001E2BEB" w:rsidRPr="00A34972">
        <w:rPr>
          <w:rFonts w:cstheme="minorHAnsi"/>
        </w:rPr>
        <w:t>,</w:t>
      </w:r>
      <w:r w:rsidR="00C0095D" w:rsidRPr="00A34972">
        <w:rPr>
          <w:rFonts w:cstheme="minorHAnsi"/>
        </w:rPr>
        <w:t xml:space="preserve"> </w:t>
      </w:r>
      <w:r w:rsidR="00AC456F">
        <w:rPr>
          <w:rFonts w:cstheme="minorHAnsi"/>
        </w:rPr>
        <w:t>February 16, 2022</w:t>
      </w:r>
    </w:p>
    <w:p w14:paraId="035A902F" w14:textId="77777777" w:rsidR="007F13F7" w:rsidRPr="00A34972" w:rsidRDefault="007F13F7" w:rsidP="00974293">
      <w:pPr>
        <w:spacing w:after="120"/>
        <w:jc w:val="center"/>
        <w:rPr>
          <w:rFonts w:cstheme="minorHAnsi"/>
        </w:rPr>
      </w:pPr>
    </w:p>
    <w:p w14:paraId="2A2F8D75" w14:textId="77777777" w:rsidR="000A37BA" w:rsidRPr="00A34972" w:rsidRDefault="001E2BEB" w:rsidP="00974293">
      <w:pPr>
        <w:spacing w:after="120"/>
        <w:rPr>
          <w:rFonts w:cstheme="minorHAnsi"/>
          <w:b/>
          <w:u w:val="single"/>
        </w:rPr>
      </w:pPr>
      <w:r w:rsidRPr="00A34972">
        <w:rPr>
          <w:rFonts w:cstheme="minorHAnsi"/>
          <w:b/>
          <w:u w:val="single"/>
        </w:rPr>
        <w:t>Call to Order and</w:t>
      </w:r>
      <w:r w:rsidR="007F63D8" w:rsidRPr="00A34972">
        <w:rPr>
          <w:rFonts w:cstheme="minorHAnsi"/>
          <w:b/>
          <w:u w:val="single"/>
        </w:rPr>
        <w:t xml:space="preserve"> </w:t>
      </w:r>
      <w:r w:rsidR="000A37BA" w:rsidRPr="00A34972">
        <w:rPr>
          <w:rFonts w:cstheme="minorHAnsi"/>
          <w:b/>
          <w:u w:val="single"/>
        </w:rPr>
        <w:t>Roll Call</w:t>
      </w:r>
      <w:r w:rsidR="00FA4852" w:rsidRPr="00A34972">
        <w:rPr>
          <w:rFonts w:cstheme="minorHAnsi"/>
          <w:b/>
          <w:u w:val="single"/>
        </w:rPr>
        <w:t>:</w:t>
      </w:r>
    </w:p>
    <w:p w14:paraId="7D529306" w14:textId="1F0D79F9" w:rsidR="001E2BEB" w:rsidRPr="00A34972" w:rsidRDefault="001E2BEB" w:rsidP="001E2BEB">
      <w:pPr>
        <w:spacing w:after="120"/>
        <w:rPr>
          <w:rFonts w:cstheme="minorHAnsi"/>
        </w:rPr>
      </w:pPr>
      <w:r w:rsidRPr="00A34972">
        <w:rPr>
          <w:rFonts w:cstheme="minorHAnsi"/>
        </w:rPr>
        <w:t>Meeting called to order by</w:t>
      </w:r>
      <w:r w:rsidR="00723CA3">
        <w:rPr>
          <w:rFonts w:cstheme="minorHAnsi"/>
        </w:rPr>
        <w:t xml:space="preserve"> </w:t>
      </w:r>
      <w:r w:rsidRPr="00A34972">
        <w:rPr>
          <w:rFonts w:cstheme="minorHAnsi"/>
        </w:rPr>
        <w:t xml:space="preserve">Chairperson </w:t>
      </w:r>
      <w:r w:rsidR="00723CA3">
        <w:rPr>
          <w:rFonts w:cstheme="minorHAnsi"/>
        </w:rPr>
        <w:t>Harding</w:t>
      </w:r>
      <w:r w:rsidRPr="00A34972">
        <w:rPr>
          <w:rFonts w:cstheme="minorHAnsi"/>
        </w:rPr>
        <w:t xml:space="preserve"> at </w:t>
      </w:r>
      <w:r w:rsidR="001E7E9C" w:rsidRPr="00A34972">
        <w:rPr>
          <w:rFonts w:cstheme="minorHAnsi"/>
        </w:rPr>
        <w:t>6:</w:t>
      </w:r>
      <w:r w:rsidR="00B95644">
        <w:rPr>
          <w:rFonts w:cstheme="minorHAnsi"/>
        </w:rPr>
        <w:t>3</w:t>
      </w:r>
      <w:r w:rsidR="00723CA3">
        <w:rPr>
          <w:rFonts w:cstheme="minorHAnsi"/>
        </w:rPr>
        <w:t>0</w:t>
      </w:r>
      <w:r w:rsidR="00034682" w:rsidRPr="00A34972">
        <w:rPr>
          <w:rFonts w:cstheme="minorHAnsi"/>
        </w:rPr>
        <w:t xml:space="preserve"> </w:t>
      </w:r>
      <w:r w:rsidRPr="00A34972">
        <w:rPr>
          <w:rFonts w:cstheme="minorHAnsi"/>
        </w:rPr>
        <w:t>PM.</w:t>
      </w:r>
    </w:p>
    <w:p w14:paraId="63DF3EFE" w14:textId="04BFD524" w:rsidR="001E7E9C" w:rsidRDefault="000A37BA" w:rsidP="00974293">
      <w:pPr>
        <w:spacing w:after="120"/>
        <w:rPr>
          <w:rFonts w:cstheme="minorHAnsi"/>
        </w:rPr>
      </w:pPr>
      <w:r w:rsidRPr="00A34972">
        <w:rPr>
          <w:rFonts w:cstheme="minorHAnsi"/>
        </w:rPr>
        <w:t>Present:</w:t>
      </w:r>
      <w:r w:rsidR="00C678D3">
        <w:rPr>
          <w:rFonts w:cstheme="minorHAnsi"/>
        </w:rPr>
        <w:t xml:space="preserve"> </w:t>
      </w:r>
      <w:r w:rsidR="003620C5" w:rsidRPr="00A34972">
        <w:rPr>
          <w:rFonts w:cstheme="minorHAnsi"/>
        </w:rPr>
        <w:t xml:space="preserve"> </w:t>
      </w:r>
      <w:r w:rsidR="00B95644">
        <w:rPr>
          <w:rFonts w:cstheme="minorHAnsi"/>
        </w:rPr>
        <w:t>Brown</w:t>
      </w:r>
      <w:r w:rsidR="009E4A29" w:rsidRPr="00A34972">
        <w:rPr>
          <w:rFonts w:cstheme="minorHAnsi"/>
        </w:rPr>
        <w:t>,</w:t>
      </w:r>
      <w:r w:rsidR="007A486E">
        <w:rPr>
          <w:rFonts w:cstheme="minorHAnsi"/>
        </w:rPr>
        <w:t xml:space="preserve"> </w:t>
      </w:r>
      <w:r w:rsidR="00735EFC">
        <w:rPr>
          <w:rFonts w:cstheme="minorHAnsi"/>
        </w:rPr>
        <w:t>Harding, Berry</w:t>
      </w:r>
      <w:r w:rsidR="000C527D">
        <w:rPr>
          <w:rFonts w:cstheme="minorHAnsi"/>
        </w:rPr>
        <w:t>, Taylor</w:t>
      </w:r>
      <w:r w:rsidR="007706B0">
        <w:rPr>
          <w:rFonts w:cstheme="minorHAnsi"/>
        </w:rPr>
        <w:t>, Harrington,</w:t>
      </w:r>
      <w:r w:rsidR="00C0095D" w:rsidRPr="00A34972">
        <w:rPr>
          <w:rFonts w:cstheme="minorHAnsi"/>
        </w:rPr>
        <w:t xml:space="preserve"> </w:t>
      </w:r>
      <w:r w:rsidRPr="00A34972">
        <w:rPr>
          <w:rFonts w:cstheme="minorHAnsi"/>
        </w:rPr>
        <w:t>and Rendell</w:t>
      </w:r>
    </w:p>
    <w:p w14:paraId="7A914979" w14:textId="50CAA110" w:rsidR="00C678D3" w:rsidRPr="00A34972" w:rsidRDefault="00C678D3" w:rsidP="00974293">
      <w:pPr>
        <w:spacing w:after="120"/>
        <w:rPr>
          <w:rFonts w:cstheme="minorHAnsi"/>
        </w:rPr>
      </w:pPr>
      <w:r>
        <w:rPr>
          <w:rFonts w:cstheme="minorHAnsi"/>
        </w:rPr>
        <w:t xml:space="preserve">Absent:  </w:t>
      </w:r>
      <w:r w:rsidR="00AC456F">
        <w:rPr>
          <w:rFonts w:cstheme="minorHAnsi"/>
        </w:rPr>
        <w:t>Ha</w:t>
      </w:r>
      <w:r w:rsidR="0048359A">
        <w:rPr>
          <w:rFonts w:cstheme="minorHAnsi"/>
        </w:rPr>
        <w:t>y</w:t>
      </w:r>
      <w:r w:rsidR="00AC456F">
        <w:rPr>
          <w:rFonts w:cstheme="minorHAnsi"/>
        </w:rPr>
        <w:t>wood</w:t>
      </w:r>
    </w:p>
    <w:p w14:paraId="0680932F" w14:textId="11ED2121" w:rsidR="000A37BA" w:rsidRDefault="002C03AE" w:rsidP="00974293">
      <w:pPr>
        <w:spacing w:after="120"/>
        <w:rPr>
          <w:rFonts w:cstheme="minorHAnsi"/>
        </w:rPr>
      </w:pPr>
      <w:r w:rsidRPr="00A34972">
        <w:rPr>
          <w:rFonts w:cstheme="minorHAnsi"/>
        </w:rPr>
        <w:t>Others Present</w:t>
      </w:r>
      <w:r w:rsidR="000A37BA" w:rsidRPr="00A34972">
        <w:rPr>
          <w:rFonts w:cstheme="minorHAnsi"/>
        </w:rPr>
        <w:t xml:space="preserve">: </w:t>
      </w:r>
      <w:r w:rsidR="00AC456F">
        <w:rPr>
          <w:rFonts w:cstheme="minorHAnsi"/>
        </w:rPr>
        <w:t>Rebecca Harvey, Planning Consultant</w:t>
      </w:r>
      <w:r w:rsidR="0074672B">
        <w:rPr>
          <w:rFonts w:cstheme="minorHAnsi"/>
        </w:rPr>
        <w:t>, Brian Knotek Township Attorney (By Phone)</w:t>
      </w:r>
      <w:r w:rsidR="00AC456F">
        <w:rPr>
          <w:rFonts w:cstheme="minorHAnsi"/>
        </w:rPr>
        <w:t xml:space="preserve"> and Aileen </w:t>
      </w:r>
      <w:proofErr w:type="spellStart"/>
      <w:r w:rsidR="00AC456F">
        <w:rPr>
          <w:rFonts w:cstheme="minorHAnsi"/>
        </w:rPr>
        <w:t>Leipprant</w:t>
      </w:r>
      <w:proofErr w:type="spellEnd"/>
      <w:r w:rsidR="00AC456F">
        <w:rPr>
          <w:rFonts w:cstheme="minorHAnsi"/>
        </w:rPr>
        <w:t>, Attorney for Covert Industrial, LLC</w:t>
      </w:r>
      <w:r w:rsidR="0074672B">
        <w:rPr>
          <w:rFonts w:cstheme="minorHAnsi"/>
        </w:rPr>
        <w:t>.</w:t>
      </w:r>
    </w:p>
    <w:p w14:paraId="04753A11" w14:textId="77777777" w:rsidR="00854753" w:rsidRPr="00A34972" w:rsidRDefault="00854753" w:rsidP="00974293">
      <w:pPr>
        <w:spacing w:after="120"/>
        <w:rPr>
          <w:rFonts w:cstheme="minorHAnsi"/>
        </w:rPr>
      </w:pPr>
      <w:r w:rsidRPr="00A34972">
        <w:rPr>
          <w:rFonts w:cstheme="minorHAnsi"/>
          <w:b/>
          <w:u w:val="single"/>
        </w:rPr>
        <w:t>Approval of minutes</w:t>
      </w:r>
      <w:r w:rsidRPr="00A34972">
        <w:rPr>
          <w:rFonts w:cstheme="minorHAnsi"/>
        </w:rPr>
        <w:t>:</w:t>
      </w:r>
    </w:p>
    <w:p w14:paraId="5BFB2A38" w14:textId="7B57E777" w:rsidR="00723CA3" w:rsidRDefault="009E4A29" w:rsidP="0090624D">
      <w:pPr>
        <w:pStyle w:val="NoSpacing"/>
        <w:rPr>
          <w:rFonts w:cstheme="minorHAnsi"/>
        </w:rPr>
      </w:pPr>
      <w:r w:rsidRPr="00A34972">
        <w:rPr>
          <w:rFonts w:cstheme="minorHAnsi"/>
        </w:rPr>
        <w:t xml:space="preserve">A motion was made by </w:t>
      </w:r>
      <w:r w:rsidR="00B95644">
        <w:rPr>
          <w:rFonts w:cstheme="minorHAnsi"/>
        </w:rPr>
        <w:t>Brown</w:t>
      </w:r>
      <w:r w:rsidR="00735EFC">
        <w:rPr>
          <w:rFonts w:cstheme="minorHAnsi"/>
        </w:rPr>
        <w:t xml:space="preserve"> </w:t>
      </w:r>
      <w:r w:rsidR="00872CEB" w:rsidRPr="00A34972">
        <w:rPr>
          <w:rFonts w:cstheme="minorHAnsi"/>
        </w:rPr>
        <w:t xml:space="preserve">and seconded by </w:t>
      </w:r>
      <w:r w:rsidR="00723CA3">
        <w:rPr>
          <w:rFonts w:cstheme="minorHAnsi"/>
        </w:rPr>
        <w:t>Taylor</w:t>
      </w:r>
      <w:r w:rsidR="00872CEB" w:rsidRPr="00A34972">
        <w:rPr>
          <w:rFonts w:cstheme="minorHAnsi"/>
        </w:rPr>
        <w:t xml:space="preserve"> to Approve the Minutes from the </w:t>
      </w:r>
      <w:r w:rsidR="00AC456F">
        <w:rPr>
          <w:rFonts w:cstheme="minorHAnsi"/>
        </w:rPr>
        <w:t>October 20, 202</w:t>
      </w:r>
      <w:r w:rsidR="00BB1E02">
        <w:rPr>
          <w:rFonts w:cstheme="minorHAnsi"/>
        </w:rPr>
        <w:t>1</w:t>
      </w:r>
      <w:r w:rsidR="00592315">
        <w:rPr>
          <w:rFonts w:cstheme="minorHAnsi"/>
        </w:rPr>
        <w:t xml:space="preserve"> </w:t>
      </w:r>
      <w:r w:rsidR="00592315" w:rsidRPr="00A34972">
        <w:rPr>
          <w:rFonts w:cstheme="minorHAnsi"/>
        </w:rPr>
        <w:t>meeting</w:t>
      </w:r>
      <w:r w:rsidR="00B95644">
        <w:rPr>
          <w:rFonts w:cstheme="minorHAnsi"/>
        </w:rPr>
        <w:t xml:space="preserve"> as presented</w:t>
      </w:r>
      <w:r w:rsidR="00C0095D" w:rsidRPr="00A34972">
        <w:rPr>
          <w:rFonts w:cstheme="minorHAnsi"/>
        </w:rPr>
        <w:t>.</w:t>
      </w:r>
    </w:p>
    <w:p w14:paraId="1CF824BB" w14:textId="77777777" w:rsidR="00931909" w:rsidRDefault="00931909" w:rsidP="0090624D">
      <w:pPr>
        <w:pStyle w:val="NoSpacing"/>
        <w:rPr>
          <w:rFonts w:cstheme="minorHAnsi"/>
        </w:rPr>
      </w:pPr>
    </w:p>
    <w:p w14:paraId="0675D35E" w14:textId="6963F620" w:rsidR="00872CEB" w:rsidRPr="00A34972" w:rsidRDefault="00872CEB" w:rsidP="0090624D">
      <w:pPr>
        <w:pStyle w:val="NoSpacing"/>
        <w:rPr>
          <w:rFonts w:cstheme="minorHAnsi"/>
        </w:rPr>
      </w:pPr>
      <w:r w:rsidRPr="00A34972">
        <w:rPr>
          <w:rFonts w:cstheme="minorHAnsi"/>
        </w:rPr>
        <w:t>Motion Carried.</w:t>
      </w:r>
    </w:p>
    <w:p w14:paraId="3AE61EF7" w14:textId="293EAE71" w:rsidR="00CF2490" w:rsidRPr="00A34972" w:rsidRDefault="00CF2490" w:rsidP="0090624D">
      <w:pPr>
        <w:pStyle w:val="NoSpacing"/>
        <w:rPr>
          <w:rFonts w:cstheme="minorHAnsi"/>
        </w:rPr>
      </w:pPr>
    </w:p>
    <w:p w14:paraId="64B6EE2E" w14:textId="27B25445" w:rsidR="00CF2490" w:rsidRPr="00A34972" w:rsidRDefault="00CF2490" w:rsidP="0090624D">
      <w:pPr>
        <w:pStyle w:val="NoSpacing"/>
        <w:rPr>
          <w:rFonts w:cstheme="minorHAnsi"/>
          <w:b/>
          <w:bCs/>
          <w:u w:val="single"/>
        </w:rPr>
      </w:pPr>
      <w:r w:rsidRPr="00A34972">
        <w:rPr>
          <w:rFonts w:cstheme="minorHAnsi"/>
          <w:b/>
          <w:bCs/>
          <w:u w:val="single"/>
        </w:rPr>
        <w:t>Public Comment</w:t>
      </w:r>
      <w:r w:rsidR="007706B0">
        <w:rPr>
          <w:rFonts w:cstheme="minorHAnsi"/>
          <w:b/>
          <w:bCs/>
          <w:u w:val="single"/>
        </w:rPr>
        <w:t xml:space="preserve"> Concerning Non-Agenda Items</w:t>
      </w:r>
      <w:r w:rsidR="00B20B3F">
        <w:rPr>
          <w:rFonts w:cstheme="minorHAnsi"/>
          <w:b/>
          <w:bCs/>
          <w:u w:val="single"/>
        </w:rPr>
        <w:t xml:space="preserve">: </w:t>
      </w:r>
    </w:p>
    <w:p w14:paraId="53873AEC" w14:textId="05EC5F28" w:rsidR="00CF2490" w:rsidRPr="00A34972" w:rsidRDefault="00CF2490" w:rsidP="0090624D">
      <w:pPr>
        <w:pStyle w:val="NoSpacing"/>
        <w:rPr>
          <w:rFonts w:cstheme="minorHAnsi"/>
        </w:rPr>
      </w:pPr>
    </w:p>
    <w:p w14:paraId="580B38D4" w14:textId="5BB20DCF" w:rsidR="00CF2490" w:rsidRDefault="00114D7A" w:rsidP="0090624D">
      <w:pPr>
        <w:pStyle w:val="NoSpacing"/>
        <w:rPr>
          <w:rFonts w:cstheme="minorHAnsi"/>
        </w:rPr>
      </w:pPr>
      <w:r>
        <w:rPr>
          <w:rFonts w:cstheme="minorHAnsi"/>
        </w:rPr>
        <w:t>None</w:t>
      </w:r>
    </w:p>
    <w:p w14:paraId="62C11A15" w14:textId="7065A410" w:rsidR="007706B0" w:rsidRDefault="007706B0" w:rsidP="0090624D">
      <w:pPr>
        <w:pStyle w:val="NoSpacing"/>
        <w:rPr>
          <w:rFonts w:cstheme="minorHAnsi"/>
        </w:rPr>
      </w:pPr>
    </w:p>
    <w:p w14:paraId="0653F78C" w14:textId="630D0239" w:rsidR="007706B0" w:rsidRDefault="007706B0" w:rsidP="0090624D">
      <w:pPr>
        <w:pStyle w:val="NoSpacing"/>
        <w:rPr>
          <w:rFonts w:cstheme="minorHAnsi"/>
          <w:b/>
          <w:bCs/>
          <w:u w:val="single"/>
        </w:rPr>
      </w:pPr>
      <w:r w:rsidRPr="007706B0">
        <w:rPr>
          <w:rFonts w:cstheme="minorHAnsi"/>
          <w:b/>
          <w:bCs/>
          <w:u w:val="single"/>
        </w:rPr>
        <w:t>Public Hearing:</w:t>
      </w:r>
    </w:p>
    <w:p w14:paraId="051B2A77" w14:textId="77777777" w:rsidR="00A45928" w:rsidRPr="007706B0" w:rsidRDefault="00A45928" w:rsidP="0090624D">
      <w:pPr>
        <w:pStyle w:val="NoSpacing"/>
        <w:rPr>
          <w:rFonts w:cstheme="minorHAnsi"/>
          <w:b/>
          <w:bCs/>
          <w:u w:val="single"/>
        </w:rPr>
      </w:pPr>
    </w:p>
    <w:p w14:paraId="502793CC" w14:textId="49EB9E13" w:rsidR="007706B0" w:rsidRPr="0074672B" w:rsidRDefault="007706B0" w:rsidP="0090624D">
      <w:pPr>
        <w:pStyle w:val="NoSpacing"/>
        <w:rPr>
          <w:rFonts w:cstheme="minorHAnsi"/>
          <w:b/>
          <w:bCs/>
          <w:u w:val="single"/>
        </w:rPr>
      </w:pPr>
      <w:r w:rsidRPr="0074672B">
        <w:rPr>
          <w:rFonts w:cstheme="minorHAnsi"/>
          <w:b/>
          <w:bCs/>
          <w:u w:val="single"/>
        </w:rPr>
        <w:t>Open Public Hearing at 6:35 PM.</w:t>
      </w:r>
    </w:p>
    <w:p w14:paraId="6F1C26E6" w14:textId="77777777" w:rsidR="0074672B" w:rsidRDefault="0074672B" w:rsidP="0090624D">
      <w:pPr>
        <w:pStyle w:val="NoSpacing"/>
        <w:rPr>
          <w:rFonts w:cstheme="minorHAnsi"/>
        </w:rPr>
      </w:pPr>
    </w:p>
    <w:p w14:paraId="22B706B8" w14:textId="06280F9D" w:rsidR="00114D7A" w:rsidRPr="0074672B" w:rsidRDefault="00114D7A" w:rsidP="0090624D">
      <w:pPr>
        <w:pStyle w:val="NoSpacing"/>
        <w:rPr>
          <w:rFonts w:cstheme="minorHAnsi"/>
          <w:b/>
          <w:bCs/>
          <w:u w:val="single"/>
        </w:rPr>
      </w:pPr>
      <w:r w:rsidRPr="0074672B">
        <w:rPr>
          <w:rFonts w:cstheme="minorHAnsi"/>
          <w:b/>
          <w:bCs/>
          <w:u w:val="single"/>
        </w:rPr>
        <w:t>Public Comment</w:t>
      </w:r>
      <w:r w:rsidR="0074672B" w:rsidRPr="0074672B">
        <w:rPr>
          <w:rFonts w:cstheme="minorHAnsi"/>
          <w:b/>
          <w:bCs/>
          <w:u w:val="single"/>
        </w:rPr>
        <w:t xml:space="preserve"> on public hearing</w:t>
      </w:r>
      <w:r w:rsidRPr="0074672B">
        <w:rPr>
          <w:rFonts w:cstheme="minorHAnsi"/>
          <w:b/>
          <w:bCs/>
          <w:u w:val="single"/>
        </w:rPr>
        <w:t>:</w:t>
      </w:r>
    </w:p>
    <w:p w14:paraId="4C1DB98C" w14:textId="260D4A41" w:rsidR="00114D7A" w:rsidRDefault="00114D7A" w:rsidP="00114D7A">
      <w:pPr>
        <w:spacing w:after="120"/>
        <w:rPr>
          <w:rFonts w:cstheme="minorHAnsi"/>
        </w:rPr>
      </w:pPr>
      <w:r>
        <w:rPr>
          <w:rFonts w:cstheme="minorHAnsi"/>
        </w:rPr>
        <w:t xml:space="preserve">Aileen </w:t>
      </w:r>
      <w:proofErr w:type="spellStart"/>
      <w:r>
        <w:rPr>
          <w:rFonts w:cstheme="minorHAnsi"/>
        </w:rPr>
        <w:t>Leipprant</w:t>
      </w:r>
      <w:proofErr w:type="spellEnd"/>
      <w:r>
        <w:rPr>
          <w:rFonts w:cstheme="minorHAnsi"/>
        </w:rPr>
        <w:t>, Attorney for Covert Industrial, LLC, passed out literature and explained what was trying to be done with the building and land at 78277 CR 378. She told us that the Owner, Randy Price</w:t>
      </w:r>
      <w:r w:rsidR="0074672B">
        <w:rPr>
          <w:rFonts w:cstheme="minorHAnsi"/>
        </w:rPr>
        <w:t>,</w:t>
      </w:r>
      <w:r>
        <w:rPr>
          <w:rFonts w:cstheme="minorHAnsi"/>
        </w:rPr>
        <w:t xml:space="preserve"> would like to request that we postpone our decision for 90 days to give him time to make a proposal on how they would like to see the zoning changed.</w:t>
      </w:r>
    </w:p>
    <w:p w14:paraId="66E66D76" w14:textId="7B2D9B28" w:rsidR="0074672B" w:rsidRDefault="0074672B" w:rsidP="00114D7A">
      <w:pPr>
        <w:spacing w:after="120"/>
        <w:rPr>
          <w:rFonts w:cstheme="minorHAnsi"/>
        </w:rPr>
      </w:pPr>
      <w:r>
        <w:rPr>
          <w:rFonts w:cstheme="minorHAnsi"/>
        </w:rPr>
        <w:t>Close Public Hearing Comments at 7:07.</w:t>
      </w:r>
    </w:p>
    <w:p w14:paraId="1FA63A68" w14:textId="4644EAB7" w:rsidR="008522A7" w:rsidRDefault="008522A7" w:rsidP="008522A7">
      <w:pPr>
        <w:pStyle w:val="NoSpacing"/>
        <w:rPr>
          <w:rFonts w:cstheme="minorHAnsi"/>
        </w:rPr>
      </w:pPr>
      <w:r>
        <w:rPr>
          <w:rFonts w:cstheme="minorHAnsi"/>
        </w:rPr>
        <w:t>Motion by Taylor seconded by Berry to close public hearing and return to regular meeting.</w:t>
      </w:r>
    </w:p>
    <w:p w14:paraId="5CED4146" w14:textId="77777777" w:rsidR="008522A7" w:rsidRDefault="008522A7" w:rsidP="008522A7">
      <w:pPr>
        <w:pStyle w:val="NoSpacing"/>
        <w:rPr>
          <w:rFonts w:cstheme="minorHAnsi"/>
        </w:rPr>
      </w:pPr>
    </w:p>
    <w:p w14:paraId="528041AD" w14:textId="6A5642F5" w:rsidR="0074672B" w:rsidRDefault="0074672B" w:rsidP="00114D7A">
      <w:pPr>
        <w:spacing w:after="120"/>
        <w:rPr>
          <w:rFonts w:cstheme="minorHAnsi"/>
        </w:rPr>
      </w:pPr>
      <w:r>
        <w:rPr>
          <w:rFonts w:cstheme="minorHAnsi"/>
        </w:rPr>
        <w:t>Rebecca Harvey and Brian Knotek explained the situation to us and explained what postponing our decision by 90 days would me</w:t>
      </w:r>
      <w:r w:rsidR="008522A7">
        <w:rPr>
          <w:rFonts w:cstheme="minorHAnsi"/>
        </w:rPr>
        <w:t>an</w:t>
      </w:r>
      <w:r>
        <w:rPr>
          <w:rFonts w:cstheme="minorHAnsi"/>
        </w:rPr>
        <w:t xml:space="preserve"> to everyone involved.</w:t>
      </w:r>
    </w:p>
    <w:p w14:paraId="7F0F3A0C" w14:textId="37F0F256" w:rsidR="0074672B" w:rsidRDefault="0074672B" w:rsidP="00114D7A">
      <w:pPr>
        <w:spacing w:after="120"/>
        <w:rPr>
          <w:rFonts w:cstheme="minorHAnsi"/>
        </w:rPr>
      </w:pPr>
      <w:r>
        <w:rPr>
          <w:rFonts w:cstheme="minorHAnsi"/>
        </w:rPr>
        <w:t xml:space="preserve">Motion by Harrington </w:t>
      </w:r>
      <w:r w:rsidR="000C222C">
        <w:rPr>
          <w:rFonts w:cstheme="minorHAnsi"/>
        </w:rPr>
        <w:t>seconded</w:t>
      </w:r>
      <w:r>
        <w:rPr>
          <w:rFonts w:cstheme="minorHAnsi"/>
        </w:rPr>
        <w:t xml:space="preserve"> by Berry to postpone the public hearing until our May 18</w:t>
      </w:r>
      <w:r w:rsidRPr="0074672B">
        <w:rPr>
          <w:rFonts w:cstheme="minorHAnsi"/>
          <w:vertAlign w:val="superscript"/>
        </w:rPr>
        <w:t>th</w:t>
      </w:r>
      <w:r>
        <w:rPr>
          <w:rFonts w:cstheme="minorHAnsi"/>
        </w:rPr>
        <w:t xml:space="preserve"> meeting</w:t>
      </w:r>
      <w:r w:rsidR="000C222C">
        <w:rPr>
          <w:rFonts w:cstheme="minorHAnsi"/>
        </w:rPr>
        <w:t xml:space="preserve"> as requested by the applicant.</w:t>
      </w:r>
    </w:p>
    <w:p w14:paraId="11046335" w14:textId="6D410D0E" w:rsidR="000C222C" w:rsidRDefault="000C222C" w:rsidP="00114D7A">
      <w:pPr>
        <w:spacing w:after="120"/>
        <w:rPr>
          <w:rFonts w:cstheme="minorHAnsi"/>
        </w:rPr>
      </w:pPr>
      <w:r>
        <w:rPr>
          <w:rFonts w:cstheme="minorHAnsi"/>
        </w:rPr>
        <w:t>Motion Carried.</w:t>
      </w:r>
    </w:p>
    <w:p w14:paraId="5F017085" w14:textId="236955A1" w:rsidR="007706B0" w:rsidRDefault="007706B0" w:rsidP="0090624D">
      <w:pPr>
        <w:pStyle w:val="NoSpacing"/>
        <w:rPr>
          <w:rFonts w:cstheme="minorHAnsi"/>
        </w:rPr>
      </w:pPr>
      <w:r>
        <w:rPr>
          <w:rFonts w:cstheme="minorHAnsi"/>
        </w:rPr>
        <w:lastRenderedPageBreak/>
        <w:t xml:space="preserve">Motion by </w:t>
      </w:r>
      <w:r w:rsidR="000C222C">
        <w:rPr>
          <w:rFonts w:cstheme="minorHAnsi"/>
        </w:rPr>
        <w:t>Taylor</w:t>
      </w:r>
      <w:r w:rsidR="0038349F">
        <w:rPr>
          <w:rFonts w:cstheme="minorHAnsi"/>
        </w:rPr>
        <w:t xml:space="preserve"> seconded by Berry to close public hearing and return to regular meeting at </w:t>
      </w:r>
      <w:r w:rsidR="000C222C">
        <w:rPr>
          <w:rFonts w:cstheme="minorHAnsi"/>
        </w:rPr>
        <w:t>7:30</w:t>
      </w:r>
      <w:r w:rsidR="0038349F">
        <w:rPr>
          <w:rFonts w:cstheme="minorHAnsi"/>
        </w:rPr>
        <w:t xml:space="preserve"> PM.</w:t>
      </w:r>
    </w:p>
    <w:p w14:paraId="1B06C6A6" w14:textId="77777777" w:rsidR="000C222C" w:rsidRDefault="000C222C" w:rsidP="0090624D">
      <w:pPr>
        <w:pStyle w:val="NoSpacing"/>
        <w:rPr>
          <w:rFonts w:cstheme="minorHAnsi"/>
        </w:rPr>
      </w:pPr>
    </w:p>
    <w:p w14:paraId="5C242B39" w14:textId="318DAE6D" w:rsidR="0038349F" w:rsidRDefault="0038349F" w:rsidP="0090624D">
      <w:pPr>
        <w:pStyle w:val="NoSpacing"/>
        <w:rPr>
          <w:rFonts w:cstheme="minorHAnsi"/>
        </w:rPr>
      </w:pPr>
      <w:r>
        <w:rPr>
          <w:rFonts w:cstheme="minorHAnsi"/>
        </w:rPr>
        <w:t>Motion Carried</w:t>
      </w:r>
      <w:r w:rsidR="000C222C">
        <w:rPr>
          <w:rFonts w:cstheme="minorHAnsi"/>
        </w:rPr>
        <w:t>:</w:t>
      </w:r>
    </w:p>
    <w:p w14:paraId="559471B1" w14:textId="3938E3C4" w:rsidR="007A486E" w:rsidRDefault="007A486E" w:rsidP="0090624D">
      <w:pPr>
        <w:pStyle w:val="NoSpacing"/>
        <w:rPr>
          <w:rFonts w:cstheme="minorHAnsi"/>
        </w:rPr>
      </w:pPr>
    </w:p>
    <w:p w14:paraId="2A810D78" w14:textId="038D2AF6" w:rsidR="00BF01D2" w:rsidRDefault="00A03324" w:rsidP="00FA4852">
      <w:pPr>
        <w:pStyle w:val="NoSpacing"/>
        <w:rPr>
          <w:rFonts w:cstheme="minorHAnsi"/>
          <w:b/>
          <w:u w:val="single"/>
        </w:rPr>
      </w:pPr>
      <w:r w:rsidRPr="00A34972">
        <w:rPr>
          <w:rFonts w:cstheme="minorHAnsi"/>
          <w:b/>
          <w:u w:val="single"/>
        </w:rPr>
        <w:t>New Business:</w:t>
      </w:r>
    </w:p>
    <w:p w14:paraId="59B5CE59" w14:textId="2EBA01E7" w:rsidR="00804E52" w:rsidRDefault="00804E52" w:rsidP="00FA4852">
      <w:pPr>
        <w:pStyle w:val="NoSpacing"/>
        <w:rPr>
          <w:rFonts w:cstheme="minorHAnsi"/>
          <w:b/>
          <w:u w:val="single"/>
        </w:rPr>
      </w:pPr>
    </w:p>
    <w:p w14:paraId="62C2B959" w14:textId="77777777" w:rsidR="00E418B6" w:rsidRPr="005200A7" w:rsidRDefault="00E418B6" w:rsidP="00E418B6">
      <w:pPr>
        <w:pStyle w:val="NoSpacing"/>
        <w:rPr>
          <w:b/>
        </w:rPr>
      </w:pPr>
      <w:r w:rsidRPr="005200A7">
        <w:rPr>
          <w:b/>
        </w:rPr>
        <w:t>Election of Officers:</w:t>
      </w:r>
    </w:p>
    <w:p w14:paraId="634D89CF" w14:textId="3954CBD6" w:rsidR="00E418B6" w:rsidRPr="0090624D" w:rsidRDefault="00E418B6" w:rsidP="00E418B6">
      <w:pPr>
        <w:pStyle w:val="NoSpacing"/>
      </w:pPr>
      <w:r w:rsidRPr="0090624D">
        <w:t xml:space="preserve">A motion was made by </w:t>
      </w:r>
      <w:r>
        <w:t>Taylor</w:t>
      </w:r>
      <w:r w:rsidRPr="0090624D">
        <w:t xml:space="preserve"> and seconded by </w:t>
      </w:r>
      <w:r>
        <w:t>Berry</w:t>
      </w:r>
      <w:r w:rsidRPr="0090624D">
        <w:t xml:space="preserve"> to re-elect the current officers.</w:t>
      </w:r>
    </w:p>
    <w:p w14:paraId="30ACBB6B" w14:textId="6AA6677B" w:rsidR="00E418B6" w:rsidRDefault="00E418B6" w:rsidP="00E418B6">
      <w:pPr>
        <w:pStyle w:val="NoSpacing"/>
      </w:pPr>
      <w:r w:rsidRPr="0090624D">
        <w:t>Motion Carried</w:t>
      </w:r>
      <w:r>
        <w:t>.</w:t>
      </w:r>
    </w:p>
    <w:p w14:paraId="6D9EBCF4" w14:textId="77777777" w:rsidR="00E418B6" w:rsidRPr="005200A7" w:rsidRDefault="00E418B6" w:rsidP="00E418B6">
      <w:pPr>
        <w:pStyle w:val="NoSpacing"/>
        <w:rPr>
          <w:u w:val="single"/>
        </w:rPr>
      </w:pPr>
    </w:p>
    <w:p w14:paraId="7DC3C89C" w14:textId="3DF59F6B" w:rsidR="00E418B6" w:rsidRPr="005200A7" w:rsidRDefault="00E418B6" w:rsidP="00E418B6">
      <w:pPr>
        <w:pStyle w:val="NoSpacing"/>
        <w:rPr>
          <w:b/>
        </w:rPr>
      </w:pPr>
      <w:r w:rsidRPr="005200A7">
        <w:rPr>
          <w:b/>
        </w:rPr>
        <w:t>20</w:t>
      </w:r>
      <w:r w:rsidR="005200A7">
        <w:rPr>
          <w:b/>
        </w:rPr>
        <w:t>22</w:t>
      </w:r>
      <w:r w:rsidRPr="005200A7">
        <w:rPr>
          <w:b/>
        </w:rPr>
        <w:t xml:space="preserve"> PC Annual Report:</w:t>
      </w:r>
    </w:p>
    <w:p w14:paraId="5AF3FF22" w14:textId="7E11AABD" w:rsidR="00E418B6" w:rsidRPr="00FA4852" w:rsidRDefault="00E418B6" w:rsidP="00E418B6">
      <w:pPr>
        <w:pStyle w:val="NoSpacing"/>
      </w:pPr>
      <w:r w:rsidRPr="00FA4852">
        <w:t xml:space="preserve">A motion was made by </w:t>
      </w:r>
      <w:r>
        <w:t>Harrington</w:t>
      </w:r>
      <w:r w:rsidRPr="00FA4852">
        <w:t xml:space="preserve"> and seconded by </w:t>
      </w:r>
      <w:r>
        <w:t>Berry</w:t>
      </w:r>
      <w:r w:rsidRPr="00FA4852">
        <w:t xml:space="preserve"> to accept the 20</w:t>
      </w:r>
      <w:r>
        <w:t>22</w:t>
      </w:r>
      <w:r w:rsidRPr="00FA4852">
        <w:t xml:space="preserve"> annual planning commission report as </w:t>
      </w:r>
      <w:r>
        <w:t>corrected</w:t>
      </w:r>
      <w:r w:rsidRPr="00FA4852">
        <w:t>.</w:t>
      </w:r>
    </w:p>
    <w:p w14:paraId="5D8F9BEF" w14:textId="444A1F7A" w:rsidR="00E418B6" w:rsidRPr="00FA4852" w:rsidRDefault="00E418B6" w:rsidP="00E418B6">
      <w:pPr>
        <w:pStyle w:val="NoSpacing"/>
      </w:pPr>
      <w:r w:rsidRPr="00FA4852">
        <w:t>Motion Carried</w:t>
      </w:r>
      <w:r>
        <w:t>.</w:t>
      </w:r>
    </w:p>
    <w:p w14:paraId="695DFED5" w14:textId="77777777" w:rsidR="00E418B6" w:rsidRDefault="00E418B6" w:rsidP="00E418B6">
      <w:pPr>
        <w:pStyle w:val="NoSpacing"/>
        <w:rPr>
          <w:b/>
        </w:rPr>
      </w:pPr>
    </w:p>
    <w:p w14:paraId="56061781" w14:textId="51F85269" w:rsidR="00E418B6" w:rsidRPr="005200A7" w:rsidRDefault="00E418B6" w:rsidP="00E418B6">
      <w:pPr>
        <w:pStyle w:val="NoSpacing"/>
        <w:rPr>
          <w:b/>
        </w:rPr>
      </w:pPr>
      <w:r w:rsidRPr="005200A7">
        <w:rPr>
          <w:b/>
        </w:rPr>
        <w:t>2022 PC Meeting Schedule:</w:t>
      </w:r>
    </w:p>
    <w:p w14:paraId="42C09FCE" w14:textId="0A538FB8" w:rsidR="00E418B6" w:rsidRPr="00FA4852" w:rsidRDefault="00E418B6" w:rsidP="00E418B6">
      <w:pPr>
        <w:pStyle w:val="NoSpacing"/>
      </w:pPr>
      <w:r w:rsidRPr="00FA4852">
        <w:t xml:space="preserve">A motion was made by </w:t>
      </w:r>
      <w:r>
        <w:t>Taylor</w:t>
      </w:r>
      <w:r w:rsidRPr="00FA4852">
        <w:t xml:space="preserve"> and seconded by </w:t>
      </w:r>
      <w:r>
        <w:t>Berry</w:t>
      </w:r>
      <w:r w:rsidRPr="00FA4852">
        <w:t xml:space="preserve"> to approve the 20</w:t>
      </w:r>
      <w:r>
        <w:t xml:space="preserve">22 </w:t>
      </w:r>
      <w:r w:rsidRPr="00FA4852">
        <w:t>planning commission meeting schedule as presented.</w:t>
      </w:r>
    </w:p>
    <w:p w14:paraId="10F8D06A" w14:textId="77777777" w:rsidR="00E418B6" w:rsidRDefault="00E418B6" w:rsidP="00E418B6">
      <w:pPr>
        <w:pStyle w:val="NoSpacing"/>
        <w:tabs>
          <w:tab w:val="center" w:pos="4680"/>
        </w:tabs>
      </w:pPr>
      <w:r w:rsidRPr="00FA4852">
        <w:t>Motion Carried</w:t>
      </w:r>
      <w:r>
        <w:t>.</w:t>
      </w:r>
    </w:p>
    <w:p w14:paraId="6667942F" w14:textId="77777777" w:rsidR="00E418B6" w:rsidRDefault="00E418B6" w:rsidP="00E418B6">
      <w:pPr>
        <w:pStyle w:val="NoSpacing"/>
        <w:tabs>
          <w:tab w:val="center" w:pos="4680"/>
        </w:tabs>
      </w:pPr>
    </w:p>
    <w:p w14:paraId="2B97A52C" w14:textId="77777777" w:rsidR="00E418B6" w:rsidRPr="005200A7" w:rsidRDefault="00E418B6" w:rsidP="00E418B6">
      <w:pPr>
        <w:pStyle w:val="NoSpacing"/>
        <w:tabs>
          <w:tab w:val="center" w:pos="4680"/>
        </w:tabs>
        <w:rPr>
          <w:b/>
          <w:bCs/>
        </w:rPr>
      </w:pPr>
      <w:r w:rsidRPr="005200A7">
        <w:rPr>
          <w:b/>
          <w:bCs/>
        </w:rPr>
        <w:t>2022 – 2023 PC Work Plan:</w:t>
      </w:r>
    </w:p>
    <w:p w14:paraId="42CBBDFA" w14:textId="5F73FBC3" w:rsidR="005B0A28" w:rsidRDefault="00E418B6" w:rsidP="005200A7">
      <w:pPr>
        <w:pStyle w:val="NoSpacing"/>
        <w:tabs>
          <w:tab w:val="center" w:pos="4680"/>
        </w:tabs>
        <w:rPr>
          <w:rFonts w:cstheme="minorHAnsi"/>
          <w:bCs/>
        </w:rPr>
      </w:pPr>
      <w:r>
        <w:t xml:space="preserve">After discussion was had on what to work on this year it was </w:t>
      </w:r>
      <w:r w:rsidR="005200A7">
        <w:t>decided</w:t>
      </w:r>
      <w:r>
        <w:t xml:space="preserve"> to put Solar Energy Facilities as Priority</w:t>
      </w:r>
      <w:r w:rsidR="008522A7">
        <w:t xml:space="preserve"> </w:t>
      </w:r>
      <w:r>
        <w:t xml:space="preserve">1, Accessory </w:t>
      </w:r>
      <w:r w:rsidR="005200A7">
        <w:t>Dwelling</w:t>
      </w:r>
      <w:r>
        <w:t xml:space="preserve"> Un</w:t>
      </w:r>
      <w:r w:rsidR="003816C2">
        <w:t xml:space="preserve">it / Mobile Home as </w:t>
      </w:r>
      <w:r w:rsidR="005200A7">
        <w:t>Acc</w:t>
      </w:r>
      <w:r w:rsidR="003816C2">
        <w:t xml:space="preserve">essory Use as </w:t>
      </w:r>
      <w:r w:rsidR="008522A7">
        <w:t>P</w:t>
      </w:r>
      <w:r w:rsidR="003816C2">
        <w:t>riority 2</w:t>
      </w:r>
      <w:r w:rsidR="005200A7">
        <w:t xml:space="preserve">, State Licensed residential facilities; child care homes; foster care homes; residential care facilities as </w:t>
      </w:r>
      <w:r w:rsidR="008522A7">
        <w:t>P</w:t>
      </w:r>
      <w:r w:rsidR="005200A7">
        <w:t>riority 3.</w:t>
      </w:r>
    </w:p>
    <w:p w14:paraId="53661EB9" w14:textId="0FB57381" w:rsidR="005B0A28" w:rsidRDefault="005B0A28" w:rsidP="00FA4852">
      <w:pPr>
        <w:pStyle w:val="NoSpacing"/>
        <w:rPr>
          <w:rFonts w:cstheme="minorHAnsi"/>
          <w:bCs/>
        </w:rPr>
      </w:pPr>
    </w:p>
    <w:p w14:paraId="4C1EC9D4" w14:textId="77777777" w:rsidR="005B0A28" w:rsidRDefault="005B0A28" w:rsidP="00FA4852">
      <w:pPr>
        <w:pStyle w:val="NoSpacing"/>
        <w:rPr>
          <w:rFonts w:cstheme="minorHAnsi"/>
          <w:bCs/>
        </w:rPr>
      </w:pPr>
    </w:p>
    <w:p w14:paraId="20978DAE" w14:textId="6954CAE5" w:rsidR="007F13F7" w:rsidRDefault="007F13F7" w:rsidP="00FA4852">
      <w:pPr>
        <w:pStyle w:val="NoSpacing"/>
        <w:rPr>
          <w:rFonts w:cstheme="minorHAnsi"/>
          <w:bCs/>
        </w:rPr>
      </w:pPr>
      <w:r>
        <w:rPr>
          <w:rFonts w:cstheme="minorHAnsi"/>
          <w:b/>
          <w:bCs/>
          <w:u w:val="single"/>
        </w:rPr>
        <w:t>Old</w:t>
      </w:r>
      <w:r w:rsidRPr="00B20B3F">
        <w:rPr>
          <w:rFonts w:cstheme="minorHAnsi"/>
          <w:b/>
          <w:bCs/>
          <w:u w:val="single"/>
        </w:rPr>
        <w:t xml:space="preserve"> Business</w:t>
      </w:r>
      <w:r>
        <w:rPr>
          <w:rFonts w:cstheme="minorHAnsi"/>
          <w:b/>
          <w:bCs/>
          <w:u w:val="single"/>
        </w:rPr>
        <w:t>:</w:t>
      </w:r>
    </w:p>
    <w:p w14:paraId="00E45F32" w14:textId="77777777" w:rsidR="007F13F7" w:rsidRDefault="007F13F7" w:rsidP="00FA4852">
      <w:pPr>
        <w:pStyle w:val="NoSpacing"/>
        <w:rPr>
          <w:rFonts w:cstheme="minorHAnsi"/>
          <w:bCs/>
        </w:rPr>
      </w:pPr>
    </w:p>
    <w:p w14:paraId="01076EA4" w14:textId="50923B3C" w:rsidR="00A45928" w:rsidRDefault="005200A7" w:rsidP="00FA4852">
      <w:pPr>
        <w:pStyle w:val="NoSpacing"/>
        <w:rPr>
          <w:rFonts w:cstheme="minorHAnsi"/>
          <w:bCs/>
        </w:rPr>
      </w:pPr>
      <w:r>
        <w:rPr>
          <w:rFonts w:cstheme="minorHAnsi"/>
          <w:bCs/>
        </w:rPr>
        <w:t>None</w:t>
      </w:r>
    </w:p>
    <w:p w14:paraId="14F73E3F" w14:textId="77777777" w:rsidR="005200A7" w:rsidRDefault="005200A7" w:rsidP="00FA4852">
      <w:pPr>
        <w:pStyle w:val="NoSpacing"/>
        <w:rPr>
          <w:rFonts w:cstheme="minorHAnsi"/>
          <w:bCs/>
        </w:rPr>
      </w:pPr>
    </w:p>
    <w:p w14:paraId="5EE1203B" w14:textId="19BB5DB7" w:rsidR="00A45928" w:rsidRPr="005B0A28" w:rsidRDefault="00A45928" w:rsidP="00FA4852">
      <w:pPr>
        <w:pStyle w:val="NoSpacing"/>
        <w:rPr>
          <w:rFonts w:cstheme="minorHAnsi"/>
          <w:b/>
          <w:u w:val="single"/>
        </w:rPr>
      </w:pPr>
      <w:r w:rsidRPr="005B0A28">
        <w:rPr>
          <w:rFonts w:cstheme="minorHAnsi"/>
          <w:b/>
          <w:u w:val="single"/>
        </w:rPr>
        <w:t>Ongoing Business:</w:t>
      </w:r>
    </w:p>
    <w:p w14:paraId="44070820" w14:textId="77777777" w:rsidR="00A45928" w:rsidRDefault="00A45928" w:rsidP="00FA4852">
      <w:pPr>
        <w:pStyle w:val="NoSpacing"/>
        <w:rPr>
          <w:rFonts w:cstheme="minorHAnsi"/>
          <w:bCs/>
        </w:rPr>
      </w:pPr>
    </w:p>
    <w:p w14:paraId="20CF7042" w14:textId="508B06F5" w:rsidR="00A45928" w:rsidRPr="00264324" w:rsidRDefault="00A45928" w:rsidP="00FA4852">
      <w:pPr>
        <w:pStyle w:val="NoSpacing"/>
        <w:rPr>
          <w:rFonts w:cstheme="minorHAnsi"/>
          <w:b/>
        </w:rPr>
      </w:pPr>
      <w:r w:rsidRPr="00264324">
        <w:rPr>
          <w:rFonts w:cstheme="minorHAnsi"/>
          <w:b/>
        </w:rPr>
        <w:t>Text Amendment – Solar Energy Facilities</w:t>
      </w:r>
      <w:r w:rsidR="00264324" w:rsidRPr="00264324">
        <w:rPr>
          <w:rFonts w:cstheme="minorHAnsi"/>
          <w:b/>
        </w:rPr>
        <w:t>:</w:t>
      </w:r>
    </w:p>
    <w:p w14:paraId="26350046" w14:textId="5CCF9AE0" w:rsidR="00A45928" w:rsidRDefault="00A45928" w:rsidP="00FA4852">
      <w:pPr>
        <w:pStyle w:val="NoSpacing"/>
        <w:rPr>
          <w:rFonts w:cstheme="minorHAnsi"/>
          <w:bCs/>
        </w:rPr>
      </w:pPr>
      <w:r>
        <w:rPr>
          <w:rFonts w:cstheme="minorHAnsi"/>
          <w:bCs/>
        </w:rPr>
        <w:t>Tabled.</w:t>
      </w:r>
    </w:p>
    <w:p w14:paraId="237568C1" w14:textId="6A4084BC" w:rsidR="00A45928" w:rsidRDefault="00A45928" w:rsidP="00FA4852">
      <w:pPr>
        <w:pStyle w:val="NoSpacing"/>
        <w:rPr>
          <w:rFonts w:cstheme="minorHAnsi"/>
          <w:bCs/>
        </w:rPr>
      </w:pPr>
    </w:p>
    <w:p w14:paraId="48310B38" w14:textId="0096C5F7" w:rsidR="00A45928" w:rsidRDefault="00A45928" w:rsidP="00FA4852">
      <w:pPr>
        <w:pStyle w:val="NoSpacing"/>
        <w:rPr>
          <w:rFonts w:cstheme="minorHAnsi"/>
          <w:b/>
        </w:rPr>
      </w:pPr>
      <w:r w:rsidRPr="00264324">
        <w:rPr>
          <w:rFonts w:cstheme="minorHAnsi"/>
          <w:b/>
        </w:rPr>
        <w:t>Communications:</w:t>
      </w:r>
    </w:p>
    <w:p w14:paraId="6E8C8A35" w14:textId="2EB18360" w:rsidR="00A45928" w:rsidRDefault="00264324" w:rsidP="00FA4852">
      <w:pPr>
        <w:pStyle w:val="NoSpacing"/>
        <w:rPr>
          <w:rFonts w:cstheme="minorHAnsi"/>
          <w:bCs/>
        </w:rPr>
      </w:pPr>
      <w:r>
        <w:rPr>
          <w:rFonts w:cstheme="minorHAnsi"/>
          <w:bCs/>
        </w:rPr>
        <w:t>None</w:t>
      </w:r>
    </w:p>
    <w:p w14:paraId="6931E523" w14:textId="77777777" w:rsidR="00DC7F11" w:rsidRDefault="00DC7F11" w:rsidP="00FA4852">
      <w:pPr>
        <w:pStyle w:val="NoSpacing"/>
        <w:rPr>
          <w:rFonts w:cstheme="minorHAnsi"/>
          <w:b/>
          <w:u w:val="single"/>
        </w:rPr>
      </w:pPr>
    </w:p>
    <w:p w14:paraId="22ACB46E" w14:textId="29BFD340" w:rsidR="00FD630C" w:rsidRPr="00A34972" w:rsidRDefault="007F63D8" w:rsidP="00852049">
      <w:pPr>
        <w:pStyle w:val="NoSpacing"/>
        <w:rPr>
          <w:rFonts w:cstheme="minorHAnsi"/>
          <w:b/>
        </w:rPr>
      </w:pPr>
      <w:r w:rsidRPr="00A34972">
        <w:rPr>
          <w:rFonts w:cstheme="minorHAnsi"/>
          <w:b/>
          <w:u w:val="single"/>
        </w:rPr>
        <w:t>Next meeting date</w:t>
      </w:r>
      <w:r w:rsidRPr="00A34972">
        <w:rPr>
          <w:rFonts w:cstheme="minorHAnsi"/>
          <w:b/>
        </w:rPr>
        <w:t>:</w:t>
      </w:r>
    </w:p>
    <w:p w14:paraId="5692A5A5" w14:textId="72B9BE73" w:rsidR="001E2BEB" w:rsidRPr="00A34972" w:rsidRDefault="001E2BEB" w:rsidP="00974293">
      <w:pPr>
        <w:spacing w:after="120"/>
        <w:rPr>
          <w:rFonts w:cstheme="minorHAnsi"/>
        </w:rPr>
      </w:pPr>
      <w:r w:rsidRPr="00A34972">
        <w:rPr>
          <w:rFonts w:cstheme="minorHAnsi"/>
        </w:rPr>
        <w:t>Next regular Meeting</w:t>
      </w:r>
      <w:r w:rsidR="00B11D55" w:rsidRPr="00A34972">
        <w:rPr>
          <w:rFonts w:cstheme="minorHAnsi"/>
        </w:rPr>
        <w:t xml:space="preserve"> </w:t>
      </w:r>
      <w:r w:rsidR="00931909">
        <w:rPr>
          <w:rFonts w:cstheme="minorHAnsi"/>
        </w:rPr>
        <w:t xml:space="preserve">– </w:t>
      </w:r>
      <w:r w:rsidR="00264324">
        <w:rPr>
          <w:rFonts w:cstheme="minorHAnsi"/>
        </w:rPr>
        <w:t>March 20th</w:t>
      </w:r>
      <w:r w:rsidRPr="00A34972">
        <w:rPr>
          <w:rFonts w:cstheme="minorHAnsi"/>
        </w:rPr>
        <w:t xml:space="preserve"> at 6:</w:t>
      </w:r>
      <w:r w:rsidR="00592315">
        <w:rPr>
          <w:rFonts w:cstheme="minorHAnsi"/>
        </w:rPr>
        <w:t>3</w:t>
      </w:r>
      <w:r w:rsidRPr="00A34972">
        <w:rPr>
          <w:rFonts w:cstheme="minorHAnsi"/>
        </w:rPr>
        <w:t>0 PM</w:t>
      </w:r>
    </w:p>
    <w:p w14:paraId="52E981EF" w14:textId="09DBDC67" w:rsidR="00B567DD" w:rsidRPr="00A34972" w:rsidRDefault="00B567DD" w:rsidP="00852049">
      <w:pPr>
        <w:pStyle w:val="NoSpacing"/>
        <w:rPr>
          <w:rFonts w:cstheme="minorHAnsi"/>
          <w:u w:val="single"/>
        </w:rPr>
      </w:pPr>
      <w:r w:rsidRPr="00A34972">
        <w:rPr>
          <w:rFonts w:cstheme="minorHAnsi"/>
          <w:b/>
          <w:u w:val="single"/>
        </w:rPr>
        <w:t>Adjourn</w:t>
      </w:r>
      <w:r w:rsidR="001E2BEB" w:rsidRPr="00A34972">
        <w:rPr>
          <w:rFonts w:cstheme="minorHAnsi"/>
          <w:b/>
          <w:u w:val="single"/>
        </w:rPr>
        <w:t>ment</w:t>
      </w:r>
      <w:r w:rsidRPr="00A34972">
        <w:rPr>
          <w:rFonts w:cstheme="minorHAnsi"/>
          <w:u w:val="single"/>
        </w:rPr>
        <w:t>:</w:t>
      </w:r>
    </w:p>
    <w:p w14:paraId="632A833E" w14:textId="75C68D5E" w:rsidR="006B7A6D" w:rsidRPr="00A34972" w:rsidRDefault="00B567DD" w:rsidP="00974293">
      <w:pPr>
        <w:spacing w:after="120"/>
        <w:rPr>
          <w:rFonts w:cstheme="minorHAnsi"/>
        </w:rPr>
      </w:pPr>
      <w:r w:rsidRPr="00A34972">
        <w:rPr>
          <w:rFonts w:cstheme="minorHAnsi"/>
        </w:rPr>
        <w:t xml:space="preserve">Motion to adjourn at </w:t>
      </w:r>
      <w:r w:rsidR="00264324">
        <w:rPr>
          <w:rFonts w:cstheme="minorHAnsi"/>
        </w:rPr>
        <w:t>8:15</w:t>
      </w:r>
      <w:r w:rsidRPr="00A34972">
        <w:rPr>
          <w:rFonts w:cstheme="minorHAnsi"/>
        </w:rPr>
        <w:t xml:space="preserve"> PM</w:t>
      </w:r>
      <w:r w:rsidR="00FD188B" w:rsidRPr="00A34972">
        <w:rPr>
          <w:rFonts w:cstheme="minorHAnsi"/>
        </w:rPr>
        <w:t>.</w:t>
      </w:r>
    </w:p>
    <w:p w14:paraId="70F9BE0F" w14:textId="77777777" w:rsidR="009E4CF9" w:rsidRPr="00A34972" w:rsidRDefault="007F63D8" w:rsidP="00974293">
      <w:pPr>
        <w:spacing w:after="120"/>
        <w:rPr>
          <w:rFonts w:cstheme="minorHAnsi"/>
        </w:rPr>
      </w:pPr>
      <w:r w:rsidRPr="00A34972">
        <w:rPr>
          <w:rFonts w:cstheme="minorHAnsi"/>
        </w:rPr>
        <w:tab/>
      </w:r>
      <w:r w:rsidRPr="00A34972">
        <w:rPr>
          <w:rFonts w:cstheme="minorHAnsi"/>
        </w:rPr>
        <w:tab/>
      </w:r>
      <w:r w:rsidRPr="00A34972">
        <w:rPr>
          <w:rFonts w:cstheme="minorHAnsi"/>
        </w:rPr>
        <w:tab/>
      </w:r>
      <w:r w:rsidRPr="00A34972">
        <w:rPr>
          <w:rFonts w:cstheme="minorHAnsi"/>
        </w:rPr>
        <w:tab/>
      </w:r>
      <w:r w:rsidRPr="00A34972">
        <w:rPr>
          <w:rFonts w:cstheme="minorHAnsi"/>
        </w:rPr>
        <w:tab/>
      </w:r>
      <w:r w:rsidRPr="00A34972">
        <w:rPr>
          <w:rFonts w:cstheme="minorHAnsi"/>
        </w:rPr>
        <w:tab/>
      </w:r>
      <w:r w:rsidRPr="00A34972">
        <w:rPr>
          <w:rFonts w:cstheme="minorHAnsi"/>
        </w:rPr>
        <w:tab/>
      </w:r>
      <w:r w:rsidRPr="00A34972">
        <w:rPr>
          <w:rFonts w:cstheme="minorHAnsi"/>
        </w:rPr>
        <w:tab/>
      </w:r>
      <w:r w:rsidRPr="00A34972">
        <w:rPr>
          <w:rFonts w:cstheme="minorHAnsi"/>
        </w:rPr>
        <w:tab/>
      </w:r>
      <w:r w:rsidR="001E2BEB" w:rsidRPr="00A34972">
        <w:rPr>
          <w:rFonts w:cstheme="minorHAnsi"/>
        </w:rPr>
        <w:t>Respectfully Submitte</w:t>
      </w:r>
      <w:r w:rsidR="00D00E4D" w:rsidRPr="00A34972">
        <w:rPr>
          <w:rFonts w:cstheme="minorHAnsi"/>
        </w:rPr>
        <w:t>d</w:t>
      </w:r>
      <w:r w:rsidR="001E2BEB" w:rsidRPr="00A34972">
        <w:rPr>
          <w:rFonts w:cstheme="minorHAnsi"/>
        </w:rPr>
        <w:t>:</w:t>
      </w:r>
      <w:r w:rsidRPr="00A34972">
        <w:rPr>
          <w:rFonts w:cstheme="minorHAnsi"/>
        </w:rPr>
        <w:tab/>
      </w:r>
    </w:p>
    <w:p w14:paraId="37FD2BCD" w14:textId="77777777" w:rsidR="003D15F4" w:rsidRPr="00A34972" w:rsidRDefault="003D15F4" w:rsidP="00974293">
      <w:pPr>
        <w:spacing w:after="120"/>
        <w:rPr>
          <w:rFonts w:cstheme="minorHAnsi"/>
        </w:rPr>
      </w:pPr>
    </w:p>
    <w:p w14:paraId="0686361C" w14:textId="77777777" w:rsidR="00974293" w:rsidRPr="00A34972" w:rsidRDefault="007F63D8" w:rsidP="00974293">
      <w:pPr>
        <w:spacing w:after="120"/>
        <w:rPr>
          <w:rFonts w:cstheme="minorHAnsi"/>
        </w:rPr>
      </w:pPr>
      <w:r w:rsidRPr="00A34972">
        <w:rPr>
          <w:rFonts w:cstheme="minorHAnsi"/>
        </w:rPr>
        <w:tab/>
      </w:r>
      <w:r w:rsidRPr="00A34972">
        <w:rPr>
          <w:rFonts w:cstheme="minorHAnsi"/>
        </w:rPr>
        <w:tab/>
      </w:r>
      <w:r w:rsidRPr="00A34972">
        <w:rPr>
          <w:rFonts w:cstheme="minorHAnsi"/>
        </w:rPr>
        <w:tab/>
      </w:r>
      <w:r w:rsidRPr="00A34972">
        <w:rPr>
          <w:rFonts w:cstheme="minorHAnsi"/>
        </w:rPr>
        <w:tab/>
      </w:r>
      <w:r w:rsidRPr="00A34972">
        <w:rPr>
          <w:rFonts w:cstheme="minorHAnsi"/>
        </w:rPr>
        <w:tab/>
      </w:r>
      <w:r w:rsidRPr="00A34972">
        <w:rPr>
          <w:rFonts w:cstheme="minorHAnsi"/>
        </w:rPr>
        <w:tab/>
      </w:r>
      <w:r w:rsidR="009E4CF9" w:rsidRPr="00A34972">
        <w:rPr>
          <w:rFonts w:cstheme="minorHAnsi"/>
        </w:rPr>
        <w:t xml:space="preserve">                                 </w:t>
      </w:r>
      <w:r w:rsidRPr="00A34972">
        <w:rPr>
          <w:rFonts w:cstheme="minorHAnsi"/>
        </w:rPr>
        <w:tab/>
      </w:r>
      <w:r w:rsidR="009E4CF9" w:rsidRPr="00A34972">
        <w:rPr>
          <w:rFonts w:cstheme="minorHAnsi"/>
        </w:rPr>
        <w:t>W</w:t>
      </w:r>
      <w:r w:rsidR="001E2BEB" w:rsidRPr="00A34972">
        <w:rPr>
          <w:rFonts w:cstheme="minorHAnsi"/>
        </w:rPr>
        <w:t>ayne Rendell, secretary</w:t>
      </w:r>
    </w:p>
    <w:sectPr w:rsidR="00974293" w:rsidRPr="00A34972" w:rsidSect="00C14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BA"/>
    <w:rsid w:val="000145AD"/>
    <w:rsid w:val="00025152"/>
    <w:rsid w:val="00027CC5"/>
    <w:rsid w:val="00032B7F"/>
    <w:rsid w:val="00034682"/>
    <w:rsid w:val="00083C0F"/>
    <w:rsid w:val="000901F2"/>
    <w:rsid w:val="00093B27"/>
    <w:rsid w:val="000A090C"/>
    <w:rsid w:val="000A37BA"/>
    <w:rsid w:val="000B50E8"/>
    <w:rsid w:val="000C163F"/>
    <w:rsid w:val="000C222C"/>
    <w:rsid w:val="000C527D"/>
    <w:rsid w:val="000D6881"/>
    <w:rsid w:val="000E3CEC"/>
    <w:rsid w:val="0010346C"/>
    <w:rsid w:val="00114D7A"/>
    <w:rsid w:val="00125916"/>
    <w:rsid w:val="00135E16"/>
    <w:rsid w:val="00172B67"/>
    <w:rsid w:val="001D6FAA"/>
    <w:rsid w:val="001E2BEB"/>
    <w:rsid w:val="001E7E9C"/>
    <w:rsid w:val="001F29B1"/>
    <w:rsid w:val="0021055A"/>
    <w:rsid w:val="00216F02"/>
    <w:rsid w:val="00223906"/>
    <w:rsid w:val="00264324"/>
    <w:rsid w:val="002709BD"/>
    <w:rsid w:val="0028034B"/>
    <w:rsid w:val="00281B7C"/>
    <w:rsid w:val="002A58A7"/>
    <w:rsid w:val="002C03AE"/>
    <w:rsid w:val="002C5CF1"/>
    <w:rsid w:val="002D7E1C"/>
    <w:rsid w:val="00356895"/>
    <w:rsid w:val="003602D5"/>
    <w:rsid w:val="003620C5"/>
    <w:rsid w:val="00370587"/>
    <w:rsid w:val="003816C2"/>
    <w:rsid w:val="0038349F"/>
    <w:rsid w:val="003A54F6"/>
    <w:rsid w:val="003A7D15"/>
    <w:rsid w:val="003C1742"/>
    <w:rsid w:val="003C6805"/>
    <w:rsid w:val="003D15F4"/>
    <w:rsid w:val="004105C8"/>
    <w:rsid w:val="00413B5C"/>
    <w:rsid w:val="00415E96"/>
    <w:rsid w:val="0042277A"/>
    <w:rsid w:val="00436805"/>
    <w:rsid w:val="004410D7"/>
    <w:rsid w:val="00441F13"/>
    <w:rsid w:val="004662BA"/>
    <w:rsid w:val="004728DB"/>
    <w:rsid w:val="0047384D"/>
    <w:rsid w:val="004746F6"/>
    <w:rsid w:val="00477DE9"/>
    <w:rsid w:val="0048359A"/>
    <w:rsid w:val="004916D4"/>
    <w:rsid w:val="004971E5"/>
    <w:rsid w:val="004A479F"/>
    <w:rsid w:val="004C590B"/>
    <w:rsid w:val="004D13E8"/>
    <w:rsid w:val="004E42E3"/>
    <w:rsid w:val="004F6E4E"/>
    <w:rsid w:val="00502A08"/>
    <w:rsid w:val="0051401F"/>
    <w:rsid w:val="005200A7"/>
    <w:rsid w:val="00535477"/>
    <w:rsid w:val="00552985"/>
    <w:rsid w:val="00560206"/>
    <w:rsid w:val="00565BA4"/>
    <w:rsid w:val="00580853"/>
    <w:rsid w:val="005808CA"/>
    <w:rsid w:val="00592315"/>
    <w:rsid w:val="005B0A28"/>
    <w:rsid w:val="005D01B3"/>
    <w:rsid w:val="005F18B4"/>
    <w:rsid w:val="006112AC"/>
    <w:rsid w:val="00630E25"/>
    <w:rsid w:val="006431D9"/>
    <w:rsid w:val="006578F2"/>
    <w:rsid w:val="00663CDD"/>
    <w:rsid w:val="00672BA4"/>
    <w:rsid w:val="006A210F"/>
    <w:rsid w:val="006B7A6D"/>
    <w:rsid w:val="006D57EF"/>
    <w:rsid w:val="006F6EDE"/>
    <w:rsid w:val="00717EBE"/>
    <w:rsid w:val="00723CA3"/>
    <w:rsid w:val="00735EFC"/>
    <w:rsid w:val="0074672B"/>
    <w:rsid w:val="007706B0"/>
    <w:rsid w:val="00780537"/>
    <w:rsid w:val="007A0B7E"/>
    <w:rsid w:val="007A486E"/>
    <w:rsid w:val="007F13F7"/>
    <w:rsid w:val="007F63D8"/>
    <w:rsid w:val="00804E52"/>
    <w:rsid w:val="00824DA4"/>
    <w:rsid w:val="00852049"/>
    <w:rsid w:val="008522A7"/>
    <w:rsid w:val="008545B2"/>
    <w:rsid w:val="00854753"/>
    <w:rsid w:val="00867023"/>
    <w:rsid w:val="00872CEB"/>
    <w:rsid w:val="008954DF"/>
    <w:rsid w:val="00896917"/>
    <w:rsid w:val="008A527F"/>
    <w:rsid w:val="0090624D"/>
    <w:rsid w:val="00931909"/>
    <w:rsid w:val="009343A4"/>
    <w:rsid w:val="00945AB0"/>
    <w:rsid w:val="00974293"/>
    <w:rsid w:val="00985550"/>
    <w:rsid w:val="0099478B"/>
    <w:rsid w:val="009A655C"/>
    <w:rsid w:val="009B5980"/>
    <w:rsid w:val="009C170B"/>
    <w:rsid w:val="009E4A29"/>
    <w:rsid w:val="009E4CF9"/>
    <w:rsid w:val="00A03324"/>
    <w:rsid w:val="00A03E01"/>
    <w:rsid w:val="00A34972"/>
    <w:rsid w:val="00A4426D"/>
    <w:rsid w:val="00A45928"/>
    <w:rsid w:val="00A82656"/>
    <w:rsid w:val="00A841F6"/>
    <w:rsid w:val="00AA78AE"/>
    <w:rsid w:val="00AC456F"/>
    <w:rsid w:val="00AE730F"/>
    <w:rsid w:val="00B11D55"/>
    <w:rsid w:val="00B20B3F"/>
    <w:rsid w:val="00B437D9"/>
    <w:rsid w:val="00B567DD"/>
    <w:rsid w:val="00B60CFD"/>
    <w:rsid w:val="00B91F06"/>
    <w:rsid w:val="00B95644"/>
    <w:rsid w:val="00B963C5"/>
    <w:rsid w:val="00BA30EB"/>
    <w:rsid w:val="00BB1E02"/>
    <w:rsid w:val="00BF01D2"/>
    <w:rsid w:val="00BF3DB9"/>
    <w:rsid w:val="00BF5D56"/>
    <w:rsid w:val="00BF716C"/>
    <w:rsid w:val="00BF7587"/>
    <w:rsid w:val="00C0095D"/>
    <w:rsid w:val="00C1484F"/>
    <w:rsid w:val="00C26B61"/>
    <w:rsid w:val="00C678D3"/>
    <w:rsid w:val="00C71391"/>
    <w:rsid w:val="00C94936"/>
    <w:rsid w:val="00CF2490"/>
    <w:rsid w:val="00CF5CB5"/>
    <w:rsid w:val="00D00E4D"/>
    <w:rsid w:val="00D0399E"/>
    <w:rsid w:val="00D44985"/>
    <w:rsid w:val="00D545D5"/>
    <w:rsid w:val="00D6671D"/>
    <w:rsid w:val="00D72958"/>
    <w:rsid w:val="00D74897"/>
    <w:rsid w:val="00D8670D"/>
    <w:rsid w:val="00D92362"/>
    <w:rsid w:val="00DA1D23"/>
    <w:rsid w:val="00DB5554"/>
    <w:rsid w:val="00DC7F11"/>
    <w:rsid w:val="00DD3497"/>
    <w:rsid w:val="00DD3B83"/>
    <w:rsid w:val="00DF6116"/>
    <w:rsid w:val="00E106B2"/>
    <w:rsid w:val="00E21E22"/>
    <w:rsid w:val="00E418B6"/>
    <w:rsid w:val="00E4727A"/>
    <w:rsid w:val="00E60961"/>
    <w:rsid w:val="00E921F8"/>
    <w:rsid w:val="00EA0469"/>
    <w:rsid w:val="00F125CA"/>
    <w:rsid w:val="00F30C0A"/>
    <w:rsid w:val="00F471E1"/>
    <w:rsid w:val="00F5674D"/>
    <w:rsid w:val="00F57A85"/>
    <w:rsid w:val="00F87104"/>
    <w:rsid w:val="00F91363"/>
    <w:rsid w:val="00F9263A"/>
    <w:rsid w:val="00F958B9"/>
    <w:rsid w:val="00FA4852"/>
    <w:rsid w:val="00FA7DB2"/>
    <w:rsid w:val="00FD188B"/>
    <w:rsid w:val="00FD49B1"/>
    <w:rsid w:val="00FD630C"/>
    <w:rsid w:val="00FF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CDB0"/>
  <w15:docId w15:val="{2666896C-28F9-4F24-A5D4-8E5F37AD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F06"/>
    <w:rPr>
      <w:rFonts w:ascii="Tahoma" w:hAnsi="Tahoma" w:cs="Tahoma"/>
      <w:sz w:val="16"/>
      <w:szCs w:val="16"/>
    </w:rPr>
  </w:style>
  <w:style w:type="paragraph" w:styleId="NoSpacing">
    <w:name w:val="No Spacing"/>
    <w:uiPriority w:val="1"/>
    <w:qFormat/>
    <w:rsid w:val="005808CA"/>
    <w:pPr>
      <w:spacing w:after="0" w:line="240" w:lineRule="auto"/>
    </w:pPr>
  </w:style>
  <w:style w:type="paragraph" w:styleId="NormalWeb">
    <w:name w:val="Normal (Web)"/>
    <w:basedOn w:val="Normal"/>
    <w:uiPriority w:val="99"/>
    <w:unhideWhenUsed/>
    <w:rsid w:val="004662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0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Building</cp:lastModifiedBy>
  <cp:revision>2</cp:revision>
  <cp:lastPrinted>2022-02-18T20:16:00Z</cp:lastPrinted>
  <dcterms:created xsi:type="dcterms:W3CDTF">2022-02-22T16:03:00Z</dcterms:created>
  <dcterms:modified xsi:type="dcterms:W3CDTF">2022-02-22T16:03:00Z</dcterms:modified>
</cp:coreProperties>
</file>